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czego zacząć naukę w IT - Podstawy programowania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Gdy jesteśmy na samym początku przygody z programowaniem i chcemy nauczyć się podstaw programowania, warto naznaczyć sobie strategię i plan naszej nauki, co na początku zaczniemy robić. Dodatkowo, możemy wyznaczyć sobie tak zwane checkpointy. Dzięki temu będziemy widzieć swój progres a dodatkowo ułatwi to organizację nauki. Jaki język na początek nauki?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Podstawy programowania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jesteśmy na samym początku przygody z programowaniem i chcemy nauczyć się podstaw programowania, warto naznaczyć sobie strategię i plan naszej nauki, co na początku zaczniemy robić.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Język HTML synonimem podstaw programowania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załapać pierwsze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podstawy programowania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zacząć naukę od HTML (ang. HyperText Markup Language) czyli hipertekstowego języka znaczników. Należy dodać, że ta technologia nie jest uznawana za język programowania a za język znaczników. Jest to absolutna podstawa jaką każdy programista powinien mieć w małym palcu. Poznamy strukturę strony jak jest zbudowana od "środka". Nauczymy się podstawowych znaczników i ich zagnieżdżenia w szkielecie strony. Dowiemy się więcej jak umiejscowić link czy grafikę na naszej pierwszej samodzielnie wykonanej podstawowej stronie.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Naucz się CSS i zmieniaj wygląd strony internetowej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już nabierzemy wiedzy i wprawy w HTML, powinniśmy zacząć nowy etap w postaci języka CSS ( ang. Cascading Style Sheets) czyli kaskadowe arkusze stylów. Dzięki temu językowi jesteśmy w stanie diametralnie zmieniać wygląd naszej strony. Nauczymy się zmieniać czcionkę, wprowadzać pierwsze podstawowe animacje, przejścia. Dowiemy się również o bardzo ważnym aspekcie jakim jest responsywność strony internetowej. Po nabraniu praktyki i zrozumieniu tych dwóch ważnych technologii, powinniśmy samodzielnie bez problemu stworzyć własny projekt strony internetowej. Reasumując, można powiedzieć, że </w:t>
      </w:r>
      <w:r>
        <w:rPr>
          <w:rFonts w:ascii="calibri" w:hAnsi="calibri" w:eastAsia="calibri" w:cs="calibri"/>
          <w:sz w:val="24"/>
          <w:szCs w:val="24"/>
          <w:b/>
        </w:rPr>
        <w:t xml:space="preserve">podstawami programowania</w:t>
      </w:r>
      <w:r>
        <w:rPr>
          <w:rFonts w:ascii="calibri" w:hAnsi="calibri" w:eastAsia="calibri" w:cs="calibri"/>
          <w:sz w:val="24"/>
          <w:szCs w:val="24"/>
        </w:rPr>
        <w:t xml:space="preserve"> można nazwać te dwa fundamentalne języki jakimi są HTML i CSS.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turecollars.com/pl/category/nauka-programowani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2026-05-23T17:00:31+02:00</dcterms:created>
  <dcterms:modified xsi:type="dcterms:W3CDTF">2026-05-23T17:00:31+02:00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