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przebranżowienie się na IT?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Zachęcamy do przeczytania naszego artykułu poświęconemu tematowi przebranżowienie się na IT i zmianie swojej profesji.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Przebranżowienie się na IT - Czy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wątpienia branża IT jest najszybciej rozwijającą się branżą w całej gospodarce. Już ten fakt mówi sam za siebie, że jest to przyszłość. Ciągły rozwój technologii sprawia, że zapotrzebowanie na specjalistów IT proporcjonalnie rośnie. Wiele osób marzy o pracy w tej branży ze względu na atrakcyjne zarobki i ciekawą pracę. Wymaga to jednak znajomości poszczególnych języków programowania oraz rozwiązań technologicznych. </w:t>
      </w:r>
      <w:r>
        <w:rPr>
          <w:rFonts w:ascii="calibri" w:hAnsi="calibri" w:eastAsia="calibri" w:cs="calibri"/>
          <w:sz w:val="24"/>
          <w:szCs w:val="24"/>
          <w:b/>
        </w:rPr>
        <w:t xml:space="preserve">Przebranżowienie się na IT</w:t>
      </w:r>
      <w:r>
        <w:rPr>
          <w:rFonts w:ascii="calibri" w:hAnsi="calibri" w:eastAsia="calibri" w:cs="calibri"/>
          <w:sz w:val="24"/>
          <w:szCs w:val="24"/>
        </w:rPr>
        <w:t xml:space="preserve"> jest trudne, ale na pewno nie niemożliwe.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przebranżowić się na IT?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w Internecie znajdziemy wiele pomocy dydaktycznych, kursów online z których możemy skorzystać. Zaletą tego rozwiązania jest to, że możemy się uczyć z każdego miejsca na ziemi w dowolnym czasie. Jest to świetny wybór dla osób pracujących na co dzień lub uczących się na uczelni. Po zajęciach lub pracy możemy spokojnie usiąść przy komputerze i zacząć naukę programowania. P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rzebranżowienie się na IT</w:t>
        </w:r>
      </w:hyperlink>
      <w:r>
        <w:rPr>
          <w:rFonts w:ascii="calibri" w:hAnsi="calibri" w:eastAsia="calibri" w:cs="calibri"/>
          <w:sz w:val="24"/>
          <w:szCs w:val="24"/>
        </w:rPr>
        <w:t xml:space="preserve"> wymaga od nas wiele samozaparcia i cierpliwości.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zaczynać w późnym wieku?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Zapotrzebowanie na programistów ciągle rośnie więc niezależnie czy mam 20,30 czy 40 lat warto zacząć jeśli widzimy pasje w tym czego chcemy się nauczyć i jesteśmy pewni swego. W branży IT tak na prawdę liczy się nasza wiedza i umiejętności, a nie nasz wiek.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uturecollars.com/pl/kilka-miesiecy-bootcampu-to-byl-prawdziwy-maraton-mimo-to-z-uporem-parlam-do-przodu-mowi-izabela-wilczynska-o-swojej-historii-przebranzowienia-s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2026-10-02T23:10:52+02:00</dcterms:created>
  <dcterms:modified xsi:type="dcterms:W3CDTF">2026-10-02T23:10:52+02:00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